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CC">
    <v:background id="_x0000_s1025" o:bwmode="white" fillcolor="#ccc">
      <v:fill r:id="rId2" type="tile"/>
    </v:background>
  </w:background>
  <w:body>
    <w:p w:rsidR="00000000" w:rsidRDefault="00EA15CE">
      <w:pPr>
        <w:pStyle w:val="auto-style3"/>
      </w:pPr>
      <w:bookmarkStart w:id="0" w:name="_GoBack"/>
      <w:bookmarkEnd w:id="0"/>
      <w:r>
        <w:rPr>
          <w:rStyle w:val="Strong"/>
        </w:rPr>
        <w:t>BOOKS</w:t>
      </w:r>
    </w:p>
    <w:p w:rsidR="00000000" w:rsidRDefault="00EA15CE">
      <w:pPr>
        <w:pStyle w:val="auto-style9"/>
      </w:pPr>
      <w:r>
        <w:rPr>
          <w:rStyle w:val="Strong"/>
        </w:rPr>
        <w:t>BY</w:t>
      </w:r>
    </w:p>
    <w:p w:rsidR="00000000" w:rsidRDefault="00EA15CE">
      <w:pPr>
        <w:pStyle w:val="auto-style9"/>
      </w:pPr>
      <w:r>
        <w:rPr>
          <w:rStyle w:val="Strong"/>
        </w:rPr>
        <w:t>G. E. JONES</w:t>
      </w:r>
    </w:p>
    <w:p w:rsidR="00000000" w:rsidRDefault="00EA15CE">
      <w:pPr>
        <w:pStyle w:val="auto-style1"/>
      </w:pPr>
      <w:r>
        <w:rPr>
          <w:rStyle w:val="Strong"/>
          <w:rFonts w:ascii="Verdana" w:hAnsi="Verdana"/>
          <w:sz w:val="36"/>
          <w:szCs w:val="36"/>
        </w:rPr>
        <w:t>Biographical Notes for Brother G. E. Jones</w:t>
      </w:r>
      <w:r>
        <w:rPr>
          <w:rStyle w:val="auto-style81"/>
          <w:sz w:val="36"/>
          <w:szCs w:val="36"/>
        </w:rPr>
        <w:t xml:space="preserve">: </w:t>
      </w:r>
      <w:r>
        <w:t> </w:t>
      </w:r>
      <w:r>
        <w:rPr>
          <w:rStyle w:val="auto-style71"/>
        </w:rPr>
        <w:t xml:space="preserve">George Elliott Jones was born in Morrilton, Arkansas, on July 12, 1889, a son of Dr. W. A. Jones and Etta Adams Jones.  He departed this life on January 31, 1966, at age 76.  </w:t>
      </w:r>
      <w:r>
        <w:rPr>
          <w:rStyle w:val="auto-style71"/>
        </w:rPr>
        <w:t>In 1905 George Elliott Jones was the first graduate from the Plumerville High School, being the only one in his class.  He was saved at age 17 during a revival meeting in the Baptist Church in Plumerville.  Brother Jones responded to God's call to the mini</w:t>
      </w:r>
      <w:r>
        <w:rPr>
          <w:rStyle w:val="auto-style71"/>
        </w:rPr>
        <w:t>stry. His first sermon was on the 2nd Sunday in May, 1912, at the Immanuel Baptist Church in Little Rock, Arkansas.  His subject was the Second Coming of Christ, using Acts 1:11 as his text.  He preached 20 minutes.  His last messagte was dictated from his</w:t>
      </w:r>
      <w:r>
        <w:rPr>
          <w:rStyle w:val="auto-style71"/>
        </w:rPr>
        <w:t xml:space="preserve"> hospital bed on January 30, 1966, the day before his death, on a kindred subject, Jesus and The Millennium.  He had preached 53 years, 8 months.  He was a Pre-millennialist all the way.  Brother Jones conducted a Bible School for preachers at the Bethany </w:t>
      </w:r>
      <w:r>
        <w:rPr>
          <w:rStyle w:val="auto-style71"/>
        </w:rPr>
        <w:t xml:space="preserve">Missionary Baptist Church in Jonesboro, Arkansas, in the early 1950s.  </w:t>
      </w:r>
    </w:p>
    <w:p w:rsidR="00000000" w:rsidRDefault="00EA15CE">
      <w:pPr>
        <w:pStyle w:val="auto-style6"/>
      </w:pPr>
      <w:hyperlink r:id="rId5" w:history="1">
        <w:r>
          <w:rPr>
            <w:rStyle w:val="Hyperlink"/>
          </w:rPr>
          <w:t>Freedom from the Law and Spiritual Growth</w:t>
        </w:r>
      </w:hyperlink>
    </w:p>
    <w:p w:rsidR="00000000" w:rsidRDefault="00EA15CE">
      <w:pPr>
        <w:pStyle w:val="auto-style6"/>
      </w:pPr>
      <w:hyperlink r:id="rId6" w:history="1">
        <w:r>
          <w:rPr>
            <w:rStyle w:val="Hyperlink"/>
          </w:rPr>
          <w:t>Pillar of Cloud and Fire - Book of Sermons</w:t>
        </w:r>
      </w:hyperlink>
    </w:p>
    <w:p w:rsidR="00000000" w:rsidRDefault="00EA15CE">
      <w:pPr>
        <w:pStyle w:val="auto-style6"/>
      </w:pPr>
      <w:hyperlink r:id="rId7" w:history="1">
        <w:r>
          <w:rPr>
            <w:rStyle w:val="Hyperlink"/>
          </w:rPr>
          <w:t>Spiritual Understanding</w:t>
        </w:r>
      </w:hyperlink>
    </w:p>
    <w:p w:rsidR="00000000" w:rsidRDefault="00EA15CE">
      <w:pPr>
        <w:pStyle w:val="auto-style6"/>
      </w:pPr>
      <w:hyperlink r:id="rId8" w:history="1">
        <w:r>
          <w:rPr>
            <w:rStyle w:val="Hyperlink"/>
          </w:rPr>
          <w:t>That Ye May Marvel or The Significance of Bib</w:t>
        </w:r>
        <w:r>
          <w:rPr>
            <w:rStyle w:val="Hyperlink"/>
          </w:rPr>
          <w:t>le Numbers</w:t>
        </w:r>
      </w:hyperlink>
    </w:p>
    <w:p w:rsidR="00000000" w:rsidRDefault="00EA15CE">
      <w:pPr>
        <w:pStyle w:val="auto-style6"/>
      </w:pPr>
      <w:hyperlink r:id="rId9" w:history="1">
        <w:r>
          <w:rPr>
            <w:rStyle w:val="Hyperlink"/>
          </w:rPr>
          <w:t>The Millennial Issue</w:t>
        </w:r>
      </w:hyperlink>
    </w:p>
    <w:p w:rsidR="00EA15CE" w:rsidRDefault="00EA15CE">
      <w:pPr>
        <w:pStyle w:val="auto-style6"/>
      </w:pPr>
      <w:hyperlink r:id="rId10" w:history="1">
        <w:r>
          <w:rPr>
            <w:rStyle w:val="Hyperlink"/>
          </w:rPr>
          <w:t>The Tribe of Ishmael</w:t>
        </w:r>
      </w:hyperlink>
    </w:p>
    <w:sectPr w:rsidR="00EA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6019"/>
    <w:rsid w:val="00DE6019"/>
    <w:rsid w:val="00E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8B1AD-CE51-4C2D-AEFE-237474D5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9933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pPr>
      <w:spacing w:before="100" w:beforeAutospacing="1" w:after="100" w:afterAutospacing="1"/>
    </w:pPr>
    <w:rPr>
      <w:color w:val="000080"/>
      <w:sz w:val="48"/>
      <w:szCs w:val="48"/>
    </w:rPr>
  </w:style>
  <w:style w:type="paragraph" w:customStyle="1" w:styleId="auto-style3">
    <w:name w:val="auto-style3"/>
    <w:basedOn w:val="Normal"/>
    <w:pPr>
      <w:spacing w:before="100" w:beforeAutospacing="1" w:after="100" w:afterAutospacing="1"/>
      <w:jc w:val="center"/>
    </w:pPr>
    <w:rPr>
      <w:rFonts w:ascii="Verdana" w:hAnsi="Verdana"/>
      <w:color w:val="000080"/>
      <w:sz w:val="72"/>
      <w:szCs w:val="72"/>
    </w:rPr>
  </w:style>
  <w:style w:type="paragraph" w:customStyle="1" w:styleId="auto-style5">
    <w:name w:val="auto-style5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auto-style6">
    <w:name w:val="auto-style6"/>
    <w:basedOn w:val="Normal"/>
    <w:pPr>
      <w:spacing w:before="100" w:beforeAutospacing="1" w:after="100" w:afterAutospacing="1"/>
      <w:jc w:val="center"/>
    </w:pPr>
    <w:rPr>
      <w:color w:val="000080"/>
      <w:sz w:val="27"/>
      <w:szCs w:val="27"/>
    </w:rPr>
  </w:style>
  <w:style w:type="paragraph" w:customStyle="1" w:styleId="auto-style7">
    <w:name w:val="auto-style7"/>
    <w:basedOn w:val="Normal"/>
    <w:pPr>
      <w:spacing w:before="100" w:beforeAutospacing="1" w:after="100" w:afterAutospacing="1"/>
    </w:pPr>
    <w:rPr>
      <w:rFonts w:ascii="Verdana" w:hAnsi="Verdana"/>
      <w:sz w:val="36"/>
      <w:szCs w:val="36"/>
    </w:rPr>
  </w:style>
  <w:style w:type="paragraph" w:customStyle="1" w:styleId="auto-style8">
    <w:name w:val="auto-style8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auto-style9">
    <w:name w:val="auto-style9"/>
    <w:basedOn w:val="Normal"/>
    <w:pPr>
      <w:spacing w:before="100" w:beforeAutospacing="1" w:after="100" w:afterAutospacing="1"/>
      <w:jc w:val="center"/>
    </w:pPr>
    <w:rPr>
      <w:rFonts w:ascii="Verdana" w:hAnsi="Verdana"/>
      <w:color w:val="000080"/>
      <w:sz w:val="36"/>
      <w:szCs w:val="3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-style51">
    <w:name w:val="auto-style51"/>
    <w:basedOn w:val="DefaultParagraphFont"/>
    <w:rPr>
      <w:sz w:val="36"/>
      <w:szCs w:val="36"/>
    </w:rPr>
  </w:style>
  <w:style w:type="character" w:customStyle="1" w:styleId="auto-style81">
    <w:name w:val="auto-style81"/>
    <w:basedOn w:val="DefaultParagraphFont"/>
    <w:rPr>
      <w:rFonts w:ascii="Verdana" w:hAnsi="Verdana" w:hint="default"/>
    </w:rPr>
  </w:style>
  <w:style w:type="character" w:customStyle="1" w:styleId="auto-style71">
    <w:name w:val="auto-style71"/>
    <w:basedOn w:val="DefaultParagraphFont"/>
    <w:rPr>
      <w:rFonts w:ascii="Verdana" w:hAnsi="Verdana" w:hint="default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My%20Web%20Sites\hiddenhillssgbaptistchurch.org\Books%20and%20Articles\Articles%20by%20Subject\Books\G.%20E.%20Jones\That%20Ye%20May%20Marvel%20or%20The%20Significance%20of%20Bible%20Numb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My%20Web%20Sites\hiddenhillssgbaptistchurch.org\Books%20and%20Articles\Articles%20by%20Subject\Books\G.%20E.%20Jones\Spiritual%20Understanding.htm" TargetMode="External"/><Relationship Id="rId12" Type="http://schemas.openxmlformats.org/officeDocument/2006/relationships/theme" Target="theme/theme1.xml"/><Relationship Id="rId2" Type="http://schemas.openxmlformats.org/officeDocument/2006/relationships/image" Target="../../../../_themes/ice/rule_ice.gif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My%20Web%20Sites\hiddenhillssgbaptistchurch.org\Books%20and%20Articles\Articles%20by%20Subject\Books\G.%20E.%20Jones\Pillar%20of%20Cloud%20and%20Fire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F:\My%20Web%20Sites\hiddenhillssgbaptistchurch.org\Books%20and%20Articles\Articles%20by%20Subject\Books\G.%20E.%20Jones\Freedom%20from%20the%20Law%20and%20Spiritual%20Growth,%20G.%20E.%20Jones.htm" TargetMode="External"/><Relationship Id="rId10" Type="http://schemas.openxmlformats.org/officeDocument/2006/relationships/hyperlink" Target="file:///F:\My%20Web%20Sites\hiddenhillssgbaptistchurch.org\Books%20and%20Articles\Articles%20by%20Subject\Books\G.%20E.%20Jones\The%20Tribe%20of%20Ishmael%20by%20G.%20E.%20Jo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My%20Web%20Sites\hiddenhillssgbaptistchurch.org\Books%20and%20Articles\Articles%20by%20Subject\Books\G.%20E.%20Jones\The%20Millennial%20Issue%20by%20G.%20E.%20Jon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</dc:title>
  <dc:subject/>
  <dc:creator>LEON KING</dc:creator>
  <cp:keywords/>
  <dc:description/>
  <cp:lastModifiedBy>LEON KING</cp:lastModifiedBy>
  <cp:revision>2</cp:revision>
  <cp:lastPrinted>2016-10-14T22:40:00Z</cp:lastPrinted>
  <dcterms:created xsi:type="dcterms:W3CDTF">2016-10-14T22:40:00Z</dcterms:created>
  <dcterms:modified xsi:type="dcterms:W3CDTF">2016-10-14T22:40:00Z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0011 011</vt:lpwstr>
  </property>
</Properties>
</file>